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72"/>
          <w:shd w:fill="auto" w:val="clear"/>
        </w:rPr>
        <w:t xml:space="preserve">Laboratório multimédia 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Informação do grupo: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João Gonçalves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nº 42328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Cayna Amadeu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nº 51873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Sinopse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 história da nossa curta é baseada nas séries “Happy tree friends” e “</w:t>
      </w:r>
      <w:r>
        <w:rPr>
          <w:rFonts w:ascii="Verdana" w:hAnsi="Verdana" w:cs="Verdana" w:eastAsia="Verdana"/>
          <w:color w:val="000000"/>
          <w:spacing w:val="0"/>
          <w:position w:val="0"/>
          <w:sz w:val="20"/>
          <w:shd w:fill="auto" w:val="clear"/>
        </w:rPr>
        <w:t xml:space="preserve">Cyanide and</w:t>
      </w:r>
      <w:r>
        <w:rPr>
          <w:rFonts w:ascii="Verdana" w:hAnsi="Verdana" w:cs="Verdana" w:eastAsia="Verdana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happiness – torrada fantasma”.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Um senhor de idoso de bengala e de aspecto caricato está a passear descansado na rua, quando um garoto malandro se aproxima dele e lhe faz uma partida com a “bolacha fantasma”.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O garoto tem uma bolacha na mão, a qual dá ao velhote e pergunta: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- Senhor, já conhece a bolacha fantasma?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O velho responde: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-não meu rapaz…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Então, o garoto conta lhe a historia da “bolacha fantasma” que supostamente desaparece depois do seu possuidor fechar os olhos durante 5 segundos.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O velho fechou os olhos e o garoto comeu lhe a bolacha.</w:t>
      </w:r>
    </w:p>
    <w:p>
      <w:pPr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Quando o velho abre os olhos e percebe que tudo não passou duma partida do pestinha dá lhe com a bengala na cabeça.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000000"/>
          <w:spacing w:val="0"/>
          <w:position w:val="0"/>
          <w:sz w:val="18"/>
          <w:shd w:fill="auto" w:val="clear"/>
        </w:rPr>
        <w:t xml:space="preserve">THE END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